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4" w:type="dxa"/>
        <w:tblInd w:w="8316" w:type="dxa"/>
        <w:tblLook w:val="04A0"/>
      </w:tblPr>
      <w:tblGrid>
        <w:gridCol w:w="6964"/>
      </w:tblGrid>
      <w:tr w:rsidR="00452362" w:rsidRPr="00452362" w:rsidTr="002C0DF1">
        <w:trPr>
          <w:trHeight w:val="1627"/>
        </w:trPr>
        <w:tc>
          <w:tcPr>
            <w:tcW w:w="6964" w:type="dxa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Приложение № 2 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452362">
        <w:rPr>
          <w:rFonts w:ascii="Times New Roman" w:eastAsia="Calibri" w:hAnsi="Times New Roman" w:cs="Calibri"/>
          <w:b/>
          <w:sz w:val="24"/>
          <w:szCs w:val="24"/>
        </w:rPr>
        <w:t>ОТЧЕТ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 w:val="24"/>
          <w:szCs w:val="24"/>
          <w:lang w:eastAsia="ru-RU"/>
        </w:rPr>
        <w:t>о выполнении муниципального задания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и плановый период на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бюджетного учреждения культуры «Вяземский историко-краеведческий музей»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452362" w:rsidRPr="00452362" w:rsidRDefault="00452362" w:rsidP="00452362">
      <w:pPr>
        <w:spacing w:after="0" w:line="240" w:lineRule="auto"/>
        <w:ind w:right="-568" w:firstLine="4253"/>
        <w:rPr>
          <w:rFonts w:ascii="Times New Roman" w:eastAsia="Calibri" w:hAnsi="Times New Roman" w:cs="Times New Roman"/>
          <w:sz w:val="28"/>
          <w:szCs w:val="28"/>
        </w:rPr>
      </w:pP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                     от «</w:t>
      </w:r>
      <w:r w:rsidR="00F6274F">
        <w:rPr>
          <w:rFonts w:ascii="Times New Roman" w:eastAsia="Calibri" w:hAnsi="Times New Roman" w:cs="Times New Roman"/>
          <w:sz w:val="28"/>
          <w:szCs w:val="28"/>
        </w:rPr>
        <w:t>11</w:t>
      </w: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274F">
        <w:rPr>
          <w:rFonts w:ascii="Times New Roman" w:eastAsia="Calibri" w:hAnsi="Times New Roman" w:cs="Times New Roman"/>
          <w:sz w:val="28"/>
          <w:szCs w:val="28"/>
        </w:rPr>
        <w:t>январ</w:t>
      </w:r>
      <w:r w:rsidRPr="00452362">
        <w:rPr>
          <w:rFonts w:ascii="Times New Roman" w:eastAsia="Calibri" w:hAnsi="Times New Roman" w:cs="Times New Roman"/>
          <w:sz w:val="28"/>
          <w:szCs w:val="28"/>
        </w:rPr>
        <w:t>я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C50E5">
        <w:rPr>
          <w:rFonts w:ascii="Times New Roman" w:eastAsia="Calibri" w:hAnsi="Times New Roman" w:cs="Times New Roman"/>
          <w:sz w:val="28"/>
          <w:szCs w:val="28"/>
        </w:rPr>
        <w:t>1</w:t>
      </w: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  <w:r w:rsidRPr="00452362">
        <w:rPr>
          <w:rFonts w:ascii="Times New Roman" w:eastAsia="Calibri" w:hAnsi="Times New Roman" w:cs="Calibri"/>
          <w:sz w:val="28"/>
          <w:szCs w:val="28"/>
        </w:rPr>
        <w:t xml:space="preserve">Вид деятельности муниципального учреждения (обособленное подразделение): 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u w:val="single"/>
        </w:rPr>
      </w:pPr>
      <w:r w:rsidRPr="00452362">
        <w:rPr>
          <w:rFonts w:ascii="Times New Roman" w:eastAsia="Calibri" w:hAnsi="Times New Roman" w:cs="Calibri"/>
          <w:b/>
          <w:sz w:val="28"/>
          <w:szCs w:val="28"/>
          <w:u w:val="single"/>
        </w:rPr>
        <w:t>деятельность музеев и охрана исторических мест, зданий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:rsidR="00452362" w:rsidRPr="00452362" w:rsidRDefault="00452362" w:rsidP="00A05809">
      <w:pPr>
        <w:spacing w:after="0" w:line="240" w:lineRule="auto"/>
        <w:jc w:val="center"/>
        <w:rPr>
          <w:rFonts w:ascii="Times New Roman" w:eastAsia="Calibri" w:hAnsi="Times New Roman" w:cs="Calibri"/>
          <w:sz w:val="10"/>
          <w:szCs w:val="10"/>
          <w:u w:val="single"/>
        </w:rPr>
      </w:pPr>
    </w:p>
    <w:p w:rsidR="00452362" w:rsidRPr="00452362" w:rsidRDefault="00452362" w:rsidP="00A05809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  <w:u w:val="single"/>
        </w:rPr>
      </w:pPr>
      <w:r w:rsidRPr="00452362">
        <w:rPr>
          <w:rFonts w:ascii="Times New Roman" w:eastAsia="Calibri" w:hAnsi="Times New Roman" w:cs="Calibri"/>
          <w:bCs/>
          <w:sz w:val="24"/>
          <w:szCs w:val="24"/>
          <w:u w:val="single"/>
        </w:rPr>
        <w:t>_________91.02</w:t>
      </w:r>
      <w:r>
        <w:rPr>
          <w:rFonts w:ascii="Times New Roman" w:eastAsia="Calibri" w:hAnsi="Times New Roman" w:cs="Calibri"/>
          <w:bCs/>
          <w:sz w:val="24"/>
          <w:szCs w:val="24"/>
          <w:u w:val="single"/>
        </w:rPr>
        <w:t>, 91.03_________</w:t>
      </w:r>
    </w:p>
    <w:p w:rsidR="00452362" w:rsidRPr="00452362" w:rsidRDefault="00452362" w:rsidP="00A05809">
      <w:pPr>
        <w:tabs>
          <w:tab w:val="center" w:pos="7725"/>
          <w:tab w:val="left" w:pos="13875"/>
        </w:tabs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  <w:r w:rsidRPr="00452362">
        <w:rPr>
          <w:rFonts w:ascii="Times New Roman" w:eastAsia="Calibri" w:hAnsi="Times New Roman" w:cs="Calibri"/>
          <w:bCs/>
          <w:sz w:val="24"/>
          <w:szCs w:val="24"/>
        </w:rPr>
        <w:t>код муниципальной услуги (услуг)</w:t>
      </w:r>
    </w:p>
    <w:p w:rsidR="00452362" w:rsidRPr="00452362" w:rsidRDefault="00452362" w:rsidP="00452362">
      <w:pPr>
        <w:tabs>
          <w:tab w:val="center" w:pos="7725"/>
          <w:tab w:val="left" w:pos="13875"/>
        </w:tabs>
        <w:spacing w:after="0" w:line="240" w:lineRule="auto"/>
        <w:ind w:left="60" w:firstLine="648"/>
        <w:rPr>
          <w:rFonts w:ascii="Times New Roman" w:eastAsia="Calibri" w:hAnsi="Times New Roman" w:cs="Calibri"/>
          <w:bCs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  <w:r w:rsidRPr="00452362">
        <w:rPr>
          <w:rFonts w:ascii="Times New Roman" w:eastAsia="Calibri" w:hAnsi="Times New Roman" w:cs="Calibri"/>
          <w:bCs/>
          <w:sz w:val="28"/>
          <w:szCs w:val="24"/>
        </w:rPr>
        <w:t>Вид муниципального учреждения (из базового (отраслевого) перечня)</w:t>
      </w:r>
      <w:proofErr w:type="gramStart"/>
      <w:r w:rsidRPr="00452362">
        <w:rPr>
          <w:rFonts w:ascii="Times New Roman" w:eastAsia="Calibri" w:hAnsi="Times New Roman" w:cs="Calibri"/>
          <w:bCs/>
          <w:sz w:val="28"/>
          <w:szCs w:val="24"/>
        </w:rPr>
        <w:t>:</w:t>
      </w:r>
      <w:r w:rsidRPr="00452362">
        <w:rPr>
          <w:rFonts w:ascii="Times New Roman" w:eastAsia="Calibri" w:hAnsi="Times New Roman" w:cs="Calibri"/>
          <w:b/>
          <w:bCs/>
          <w:sz w:val="28"/>
          <w:szCs w:val="24"/>
          <w:u w:val="single"/>
        </w:rPr>
        <w:t>м</w:t>
      </w:r>
      <w:proofErr w:type="gramEnd"/>
      <w:r w:rsidRPr="00452362">
        <w:rPr>
          <w:rFonts w:ascii="Times New Roman" w:eastAsia="Calibri" w:hAnsi="Times New Roman" w:cs="Calibri"/>
          <w:b/>
          <w:bCs/>
          <w:sz w:val="28"/>
          <w:szCs w:val="24"/>
          <w:u w:val="single"/>
        </w:rPr>
        <w:t>узей</w:t>
      </w:r>
    </w:p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8"/>
          <w:szCs w:val="24"/>
        </w:rPr>
        <w:t xml:space="preserve">             Периодичность ______</w:t>
      </w:r>
      <w:r w:rsidRPr="00452362">
        <w:rPr>
          <w:rFonts w:ascii="Times New Roman" w:eastAsia="Calibri" w:hAnsi="Times New Roman" w:cs="Calibri"/>
          <w:b/>
          <w:sz w:val="28"/>
          <w:szCs w:val="24"/>
          <w:u w:val="single"/>
        </w:rPr>
        <w:t>ежеквартально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Cs w:val="24"/>
          <w:lang w:eastAsia="ru-RU"/>
        </w:rPr>
        <w:lastRenderedPageBreak/>
        <w:t>ЧАСТЬ 1.</w:t>
      </w: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 Сведения об оказываемых муниципальных услугах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Cs w:val="24"/>
          <w:lang w:eastAsia="ru-RU"/>
        </w:rPr>
        <w:t>РАЗДЕЛ 1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18"/>
          <w:szCs w:val="24"/>
          <w:lang w:eastAsia="ru-RU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452362">
        <w:rPr>
          <w:rFonts w:ascii="Times New Roman" w:eastAsia="Calibri" w:hAnsi="Times New Roman" w:cs="Calibri"/>
          <w:szCs w:val="24"/>
          <w:u w:val="single"/>
          <w:lang w:eastAsia="ru-RU"/>
        </w:rPr>
        <w:t xml:space="preserve"> 47003000100000001001100</w:t>
      </w:r>
    </w:p>
    <w:p w:rsidR="00452362" w:rsidRPr="00452362" w:rsidRDefault="00452362" w:rsidP="0045236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Наименование муниципальной услуги: </w:t>
      </w:r>
      <w:r w:rsidRPr="00452362">
        <w:rPr>
          <w:rFonts w:ascii="Times New Roman" w:eastAsia="Calibri" w:hAnsi="Times New Roman" w:cs="Calibri"/>
          <w:szCs w:val="24"/>
          <w:u w:val="single"/>
        </w:rPr>
        <w:t>Публичный показ музейных предметов, музейных коллекций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3. Категории потребителей муниципальной услуги:</w:t>
      </w:r>
      <w:r w:rsidRPr="00452362">
        <w:rPr>
          <w:rFonts w:ascii="Times New Roman" w:eastAsia="Calibri" w:hAnsi="Times New Roman" w:cs="Calibri"/>
          <w:bCs/>
          <w:szCs w:val="24"/>
          <w:u w:val="single"/>
          <w:lang w:eastAsia="ru-RU"/>
        </w:rPr>
        <w:t xml:space="preserve"> физические лица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932" w:type="dxa"/>
        <w:tblInd w:w="89" w:type="dxa"/>
        <w:tblLayout w:type="fixed"/>
        <w:tblLook w:val="04A0"/>
      </w:tblPr>
      <w:tblGrid>
        <w:gridCol w:w="3025"/>
        <w:gridCol w:w="5528"/>
        <w:gridCol w:w="3544"/>
        <w:gridCol w:w="2835"/>
      </w:tblGrid>
      <w:tr w:rsidR="00452362" w:rsidRPr="00452362" w:rsidTr="002C0DF1">
        <w:trPr>
          <w:trHeight w:val="89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Среднегодовой размер платы за оказание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муниципальной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услуги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(цена, тариф)</w:t>
            </w:r>
          </w:p>
        </w:tc>
      </w:tr>
      <w:tr w:rsidR="00452362" w:rsidRPr="00452362" w:rsidTr="002C0DF1">
        <w:trPr>
          <w:trHeight w:val="693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_______________________________ (наименование показателя)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  <w:tr w:rsidR="00452362" w:rsidRPr="00452362" w:rsidTr="002C0DF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 w:val="20"/>
                <w:lang w:eastAsia="ru-RU"/>
              </w:rPr>
              <w:t>47003000100000001001100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  <w:tr w:rsidR="00452362" w:rsidRPr="00452362" w:rsidTr="002C0DF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 w:val="20"/>
                <w:lang w:eastAsia="ru-RU"/>
              </w:rPr>
              <w:t>47017000100000003003100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  <w:tr w:rsidR="00452362" w:rsidRPr="00452362" w:rsidTr="002C0DF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 w:val="20"/>
                <w:lang w:eastAsia="ru-RU"/>
              </w:rPr>
              <w:t>47017000100000002004100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Вне стационара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9"/>
        <w:gridCol w:w="1485"/>
        <w:gridCol w:w="1275"/>
        <w:gridCol w:w="1418"/>
        <w:gridCol w:w="1417"/>
        <w:gridCol w:w="1843"/>
        <w:gridCol w:w="2126"/>
        <w:gridCol w:w="1918"/>
      </w:tblGrid>
      <w:tr w:rsidR="00452362" w:rsidRPr="00452362" w:rsidTr="002C0DF1">
        <w:tc>
          <w:tcPr>
            <w:tcW w:w="35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95" w:type="dxa"/>
            <w:gridSpan w:val="4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588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452362" w:rsidRPr="00452362" w:rsidTr="002C0DF1">
        <w:trPr>
          <w:trHeight w:val="833"/>
        </w:trPr>
        <w:tc>
          <w:tcPr>
            <w:tcW w:w="35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firstLine="141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right="-204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 задании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год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left="142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исполнено </w:t>
            </w:r>
          </w:p>
          <w:p w:rsidR="00452362" w:rsidRPr="00452362" w:rsidRDefault="00452362" w:rsidP="00452362">
            <w:pPr>
              <w:spacing w:after="0" w:line="240" w:lineRule="auto"/>
              <w:ind w:left="142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отчетную дату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значение: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гр.5/гр.4* *100  </w:t>
            </w:r>
          </w:p>
        </w:tc>
        <w:tc>
          <w:tcPr>
            <w:tcW w:w="19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:rsidTr="002C0DF1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47003000100000001001100</w:t>
            </w:r>
          </w:p>
        </w:tc>
        <w:tc>
          <w:tcPr>
            <w:tcW w:w="1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Число посетителей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ind w:firstLine="80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человек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FB6F16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33CC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color w:val="0033CC"/>
                <w:szCs w:val="24"/>
              </w:rPr>
              <w:t>12</w:t>
            </w:r>
            <w:r w:rsidR="00FB6F16" w:rsidRPr="00FB6F16">
              <w:rPr>
                <w:rFonts w:ascii="Times New Roman" w:eastAsia="Calibri" w:hAnsi="Times New Roman" w:cs="Calibri"/>
                <w:color w:val="0033CC"/>
                <w:szCs w:val="24"/>
              </w:rPr>
              <w:t> </w:t>
            </w:r>
            <w:r w:rsidRPr="00452362">
              <w:rPr>
                <w:rFonts w:ascii="Times New Roman" w:eastAsia="Calibri" w:hAnsi="Times New Roman" w:cs="Calibri"/>
                <w:color w:val="0033CC"/>
                <w:szCs w:val="24"/>
              </w:rPr>
              <w:t>650</w:t>
            </w:r>
          </w:p>
          <w:p w:rsidR="00FB6F16" w:rsidRPr="00452362" w:rsidRDefault="00FB6F16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F6274F" w:rsidP="00452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6274F">
              <w:rPr>
                <w:rFonts w:ascii="Times New Roman" w:eastAsia="Cambria" w:hAnsi="Times New Roman" w:cs="Times New Roman"/>
                <w:noProof/>
              </w:rPr>
              <w:t>7 569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19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</w:tr>
      <w:tr w:rsidR="00452362" w:rsidRPr="00452362" w:rsidTr="002C0DF1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47017000100000003003100</w:t>
            </w:r>
          </w:p>
        </w:tc>
        <w:tc>
          <w:tcPr>
            <w:tcW w:w="1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Число посетителей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ind w:firstLine="80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человек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5800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135342" w:rsidRDefault="000447EC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>
              <w:rPr>
                <w:rFonts w:ascii="Times New Roman" w:eastAsia="Calibri" w:hAnsi="Times New Roman" w:cs="Calibri"/>
                <w:szCs w:val="24"/>
              </w:rPr>
              <w:t>6200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19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</w:tr>
      <w:tr w:rsidR="00452362" w:rsidRPr="00452362" w:rsidTr="002C0DF1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47017000100000002004100</w:t>
            </w:r>
          </w:p>
        </w:tc>
        <w:tc>
          <w:tcPr>
            <w:tcW w:w="1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Число посетителей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ind w:firstLine="80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человек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81049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 w:rsidRPr="00810492">
              <w:rPr>
                <w:rFonts w:ascii="Times New Roman" w:eastAsia="Calibri" w:hAnsi="Times New Roman" w:cs="Calibri"/>
                <w:szCs w:val="24"/>
              </w:rPr>
              <w:t>1</w:t>
            </w:r>
            <w:r w:rsidR="00FB6F16" w:rsidRPr="00810492">
              <w:rPr>
                <w:rFonts w:ascii="Times New Roman" w:eastAsia="Calibri" w:hAnsi="Times New Roman" w:cs="Calibri"/>
                <w:szCs w:val="24"/>
              </w:rPr>
              <w:t>5</w:t>
            </w:r>
            <w:r w:rsidRPr="00810492">
              <w:rPr>
                <w:rFonts w:ascii="Times New Roman" w:eastAsia="Calibri" w:hAnsi="Times New Roman" w:cs="Calibri"/>
                <w:szCs w:val="24"/>
              </w:rPr>
              <w:t>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810492" w:rsidRDefault="00F6274F" w:rsidP="00044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 w:rsidRPr="00810492">
              <w:rPr>
                <w:rFonts w:ascii="Times New Roman" w:eastAsia="Calibri" w:hAnsi="Times New Roman" w:cs="Calibri"/>
                <w:szCs w:val="24"/>
              </w:rPr>
              <w:t>1</w:t>
            </w:r>
            <w:r w:rsidR="000447EC" w:rsidRPr="00810492">
              <w:rPr>
                <w:rFonts w:ascii="Times New Roman" w:eastAsia="Calibri" w:hAnsi="Times New Roman" w:cs="Calibri"/>
                <w:szCs w:val="24"/>
              </w:rPr>
              <w:t>36</w:t>
            </w:r>
            <w:r w:rsidRPr="00810492">
              <w:rPr>
                <w:rFonts w:ascii="Times New Roman" w:eastAsia="Calibri" w:hAnsi="Times New Roman" w:cs="Calibri"/>
                <w:szCs w:val="24"/>
              </w:rPr>
              <w:t>0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19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</w:rPr>
      </w:pPr>
      <w:r w:rsidRPr="00452362">
        <w:rPr>
          <w:rFonts w:ascii="Times New Roman" w:eastAsia="Calibri" w:hAnsi="Times New Roman" w:cs="Calibri"/>
          <w:szCs w:val="24"/>
        </w:rPr>
        <w:t xml:space="preserve">Допустимые  (возможные)  отклонения  от  установленных  показателей  объема муниципальной  услуги,  в  пределах  которых  муниципальное  задание считается выполненным (процентов)   </w:t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</w:tblGrid>
      <w:tr w:rsidR="00452362" w:rsidRPr="00452362" w:rsidTr="002C0DF1">
        <w:tc>
          <w:tcPr>
            <w:tcW w:w="814" w:type="dxa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5</w:t>
            </w: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lastRenderedPageBreak/>
        <w:t>5.2. Показател</w:t>
      </w:r>
      <w:r w:rsidRPr="00452362">
        <w:rPr>
          <w:rFonts w:ascii="Times New Roman" w:eastAsia="Calibri" w:hAnsi="Times New Roman" w:cs="Calibri"/>
          <w:lang w:eastAsia="ru-RU"/>
        </w:rPr>
        <w:t>и, характеризующие качество муниципальной услуги:</w:t>
      </w: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5387"/>
        <w:gridCol w:w="1559"/>
        <w:gridCol w:w="1843"/>
        <w:gridCol w:w="1701"/>
        <w:gridCol w:w="1492"/>
      </w:tblGrid>
      <w:tr w:rsidR="00452362" w:rsidRPr="00452362" w:rsidTr="002C0DF1">
        <w:trPr>
          <w:trHeight w:val="3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452362" w:rsidRPr="00452362" w:rsidTr="002C0DF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47003000100000001001100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Динамика числа посетителей музея 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 по сравнению с предыдущим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366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пандемия</w:t>
            </w:r>
          </w:p>
        </w:tc>
      </w:tr>
      <w:tr w:rsidR="00452362" w:rsidRPr="00452362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47017000100000003003100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Динамика числа посетителей выставок и экспозиций 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="0036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>по сравнению с предыдущим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452362" w:rsidRPr="00452362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47017000100000002004100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Динамика числа посетителей выставок и экспозиций 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="00366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>по сравнению с предыдущим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A05809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пандемия</w:t>
            </w:r>
          </w:p>
        </w:tc>
      </w:tr>
    </w:tbl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Cs w:val="24"/>
          <w:lang w:eastAsia="ru-RU"/>
        </w:rPr>
        <w:t>РАЗДЕЛ 2</w:t>
      </w:r>
    </w:p>
    <w:p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bCs/>
          <w:szCs w:val="24"/>
        </w:rPr>
        <w:t>ЧАСТЬ 1.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1. Уникальный номер работы по региональному перечню: __________________________________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u w:val="single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2. Наименование работы: </w:t>
      </w:r>
      <w:r w:rsidRPr="00452362">
        <w:rPr>
          <w:rFonts w:ascii="Times New Roman" w:eastAsia="Calibri" w:hAnsi="Times New Roman" w:cs="Calibri"/>
          <w:szCs w:val="24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3. Категории потребителей работы: </w:t>
      </w:r>
      <w:r w:rsidRPr="00452362">
        <w:rPr>
          <w:rFonts w:ascii="Times New Roman" w:eastAsia="Calibri" w:hAnsi="Times New Roman" w:cs="Calibri"/>
          <w:bCs/>
          <w:szCs w:val="24"/>
          <w:u w:val="single"/>
          <w:lang w:eastAsia="ru-RU"/>
        </w:rPr>
        <w:t>в интересах общества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4. Показатели, характеризующие содержание, условия (формы) работы:</w:t>
      </w:r>
    </w:p>
    <w:tbl>
      <w:tblPr>
        <w:tblW w:w="15045" w:type="dxa"/>
        <w:tblInd w:w="89" w:type="dxa"/>
        <w:tblLayout w:type="fixed"/>
        <w:tblLook w:val="04A0"/>
      </w:tblPr>
      <w:tblGrid>
        <w:gridCol w:w="3450"/>
        <w:gridCol w:w="1843"/>
        <w:gridCol w:w="2126"/>
        <w:gridCol w:w="1985"/>
        <w:gridCol w:w="2835"/>
        <w:gridCol w:w="2806"/>
      </w:tblGrid>
      <w:tr w:rsidR="00452362" w:rsidRPr="00452362" w:rsidTr="00E470A3">
        <w:trPr>
          <w:trHeight w:val="698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452362" w:rsidRPr="00452362" w:rsidTr="00E470A3">
        <w:trPr>
          <w:trHeight w:val="1000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</w:tr>
      <w:tr w:rsidR="00452362" w:rsidRPr="00452362" w:rsidTr="00E470A3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</w:tr>
    </w:tbl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Cs w:val="24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 Показатели, характеризующие объем и качество работы: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lastRenderedPageBreak/>
        <w:t>5.1. Показатели, характеризующие объем 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1701"/>
        <w:gridCol w:w="1276"/>
        <w:gridCol w:w="1276"/>
        <w:gridCol w:w="1701"/>
        <w:gridCol w:w="1984"/>
        <w:gridCol w:w="1843"/>
        <w:gridCol w:w="1634"/>
      </w:tblGrid>
      <w:tr w:rsidR="00452362" w:rsidRPr="00452362" w:rsidTr="002C0DF1">
        <w:tc>
          <w:tcPr>
            <w:tcW w:w="34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4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объема работы</w:t>
            </w:r>
          </w:p>
        </w:tc>
        <w:tc>
          <w:tcPr>
            <w:tcW w:w="546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452362" w:rsidRPr="00452362" w:rsidTr="002C0DF1">
        <w:trPr>
          <w:trHeight w:val="748"/>
        </w:trPr>
        <w:tc>
          <w:tcPr>
            <w:tcW w:w="34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муници-пальном</w:t>
            </w:r>
            <w:proofErr w:type="spellEnd"/>
            <w:proofErr w:type="gramEnd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исполнено </w:t>
            </w:r>
          </w:p>
          <w:p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отчетную дату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значение: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гр.5/гр.4* *100  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:rsidTr="002C0DF1">
        <w:trPr>
          <w:trHeight w:val="68"/>
        </w:trPr>
        <w:tc>
          <w:tcPr>
            <w:tcW w:w="346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ind w:right="-62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Число предметов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</w:t>
            </w:r>
          </w:p>
        </w:tc>
        <w:tc>
          <w:tcPr>
            <w:tcW w:w="12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mbria" w:hAnsi="Times New Roman" w:cs="Calibri"/>
                <w:noProof/>
              </w:rPr>
              <w:t>1 500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135342" w:rsidRDefault="00135342" w:rsidP="0013534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135342">
              <w:rPr>
                <w:rFonts w:ascii="Times New Roman" w:eastAsia="Calibri" w:hAnsi="Times New Roman" w:cs="Calibri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54</w:t>
            </w:r>
            <w:r w:rsidRPr="00135342">
              <w:rPr>
                <w:rFonts w:ascii="Times New Roman" w:eastAsia="Calibri" w:hAnsi="Times New Roman" w:cs="Calibri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lang w:eastAsia="ru-RU"/>
              </w:rPr>
            </w:pP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lang w:eastAsia="ru-RU"/>
              </w:rPr>
            </w:pPr>
          </w:p>
        </w:tc>
        <w:tc>
          <w:tcPr>
            <w:tcW w:w="163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lang w:eastAsia="ru-RU"/>
              </w:rPr>
            </w:pP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</w:rPr>
      </w:pPr>
      <w:r w:rsidRPr="00452362">
        <w:rPr>
          <w:rFonts w:ascii="Times New Roman" w:eastAsia="Calibri" w:hAnsi="Times New Roman" w:cs="Calibri"/>
          <w:szCs w:val="24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</w:tblGrid>
      <w:tr w:rsidR="00452362" w:rsidRPr="00452362" w:rsidTr="002C0DF1">
        <w:tc>
          <w:tcPr>
            <w:tcW w:w="814" w:type="dxa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5</w:t>
            </w: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5.2. Показатели, характеризующие качество работы: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4"/>
        <w:gridCol w:w="4252"/>
        <w:gridCol w:w="1418"/>
        <w:gridCol w:w="1842"/>
        <w:gridCol w:w="1985"/>
        <w:gridCol w:w="2126"/>
      </w:tblGrid>
      <w:tr w:rsidR="00452362" w:rsidRPr="00452362" w:rsidTr="002C0DF1">
        <w:trPr>
          <w:trHeight w:val="617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452362" w:rsidRPr="00452362" w:rsidTr="002C0DF1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:rsidTr="002C0DF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Динамика числа предметов или их стабильное количество в отчетном году</w:t>
            </w:r>
            <w:r w:rsidR="000447EC">
              <w:rPr>
                <w:rFonts w:ascii="Times New Roman" w:eastAsia="Calibri" w:hAnsi="Times New Roman" w:cs="Calibri"/>
                <w:szCs w:val="24"/>
              </w:rPr>
              <w:t xml:space="preserve"> </w:t>
            </w:r>
            <w:r w:rsidRPr="00452362">
              <w:rPr>
                <w:rFonts w:ascii="Times New Roman" w:eastAsia="Calibri" w:hAnsi="Times New Roman" w:cs="Calibri"/>
                <w:szCs w:val="24"/>
              </w:rPr>
              <w:t>по сравнению с предыдущим периодом.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</w:tbl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Cs w:val="24"/>
        </w:rPr>
      </w:pPr>
      <w:r w:rsidRPr="00452362">
        <w:rPr>
          <w:rFonts w:ascii="Times New Roman" w:eastAsia="Calibri" w:hAnsi="Times New Roman" w:cs="Calibri"/>
          <w:b/>
          <w:bCs/>
          <w:szCs w:val="24"/>
        </w:rPr>
        <w:t>Раздел 2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bCs/>
          <w:szCs w:val="24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1. Уникальный номер работы по региональному перечню: </w:t>
      </w:r>
      <w:r w:rsidRPr="00452362">
        <w:rPr>
          <w:rFonts w:ascii="Times New Roman" w:eastAsia="Calibri" w:hAnsi="Times New Roman" w:cs="Calibri"/>
          <w:sz w:val="20"/>
          <w:szCs w:val="24"/>
          <w:lang w:eastAsia="ru-RU"/>
        </w:rPr>
        <w:t>__________________________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2. Наименование работы: </w:t>
      </w:r>
      <w:r w:rsidRPr="00452362">
        <w:rPr>
          <w:rFonts w:ascii="Times New Roman" w:eastAsia="Calibri" w:hAnsi="Times New Roman" w:cs="Calibri"/>
          <w:szCs w:val="24"/>
          <w:u w:val="single"/>
        </w:rPr>
        <w:t>Осуществление экскурсионного обслуживания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3. Категории потребителей работы: </w:t>
      </w:r>
      <w:r w:rsidRPr="00452362">
        <w:rPr>
          <w:rFonts w:ascii="Times New Roman" w:eastAsia="Calibri" w:hAnsi="Times New Roman" w:cs="Calibri"/>
          <w:bCs/>
          <w:szCs w:val="24"/>
          <w:u w:val="single"/>
          <w:lang w:eastAsia="ru-RU"/>
        </w:rPr>
        <w:t>в интересах общества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4. Показатели, характеризующие содержание, условия (формы) работы:</w:t>
      </w:r>
    </w:p>
    <w:tbl>
      <w:tblPr>
        <w:tblW w:w="14903" w:type="dxa"/>
        <w:tblInd w:w="89" w:type="dxa"/>
        <w:tblLayout w:type="fixed"/>
        <w:tblLook w:val="04A0"/>
      </w:tblPr>
      <w:tblGrid>
        <w:gridCol w:w="3450"/>
        <w:gridCol w:w="1843"/>
        <w:gridCol w:w="2126"/>
        <w:gridCol w:w="1985"/>
        <w:gridCol w:w="2835"/>
        <w:gridCol w:w="2664"/>
      </w:tblGrid>
      <w:tr w:rsidR="00452362" w:rsidRPr="00452362" w:rsidTr="00810492">
        <w:trPr>
          <w:trHeight w:val="698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452362" w:rsidRPr="00452362" w:rsidTr="00810492">
        <w:trPr>
          <w:trHeight w:val="1000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</w:tr>
      <w:tr w:rsidR="00452362" w:rsidRPr="00452362" w:rsidTr="00810492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</w:tr>
    </w:tbl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 Показатели, характеризующие объем и качество работы: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5.1. Показатели, характеризующие объем 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9"/>
        <w:gridCol w:w="1843"/>
        <w:gridCol w:w="1556"/>
        <w:gridCol w:w="995"/>
        <w:gridCol w:w="1209"/>
        <w:gridCol w:w="2335"/>
        <w:gridCol w:w="2268"/>
        <w:gridCol w:w="1634"/>
      </w:tblGrid>
      <w:tr w:rsidR="00452362" w:rsidRPr="00452362" w:rsidTr="002C0DF1">
        <w:tc>
          <w:tcPr>
            <w:tcW w:w="30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603" w:type="dxa"/>
            <w:gridSpan w:val="4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623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452362" w:rsidRPr="00452362" w:rsidTr="002C0DF1">
        <w:trPr>
          <w:trHeight w:val="748"/>
        </w:trPr>
        <w:tc>
          <w:tcPr>
            <w:tcW w:w="30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муници-пальном</w:t>
            </w:r>
            <w:proofErr w:type="spellEnd"/>
            <w:proofErr w:type="gramEnd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исполнено </w:t>
            </w:r>
          </w:p>
          <w:p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отчетную дату</w:t>
            </w: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превыша-ющее</w:t>
            </w:r>
            <w:proofErr w:type="spellEnd"/>
            <w:proofErr w:type="gramEnd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 допустимое (возможное)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значение: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гр.5/гр.4* *100  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:rsidTr="002C0DF1">
        <w:trPr>
          <w:trHeight w:val="68"/>
        </w:trPr>
        <w:tc>
          <w:tcPr>
            <w:tcW w:w="30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ind w:right="-62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Число экскурсий</w:t>
            </w:r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единиц</w:t>
            </w:r>
          </w:p>
        </w:tc>
        <w:tc>
          <w:tcPr>
            <w:tcW w:w="9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 22</w:t>
            </w:r>
            <w:r w:rsidR="00F42DBE">
              <w:rPr>
                <w:rFonts w:ascii="Times New Roman" w:eastAsia="Calibri" w:hAnsi="Times New Roman" w:cs="Calibri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135342" w:rsidRDefault="005C3068" w:rsidP="0013534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135342">
              <w:rPr>
                <w:rFonts w:ascii="Times New Roman" w:eastAsia="Calibri" w:hAnsi="Times New Roman" w:cs="Calibri"/>
                <w:szCs w:val="24"/>
                <w:lang w:eastAsia="ru-RU"/>
              </w:rPr>
              <w:t>1</w:t>
            </w:r>
            <w:r w:rsidR="00135342" w:rsidRPr="00135342">
              <w:rPr>
                <w:rFonts w:ascii="Times New Roman" w:eastAsia="Calibri" w:hAnsi="Times New Roman" w:cs="Calibri"/>
                <w:szCs w:val="24"/>
                <w:lang w:eastAsia="ru-RU"/>
              </w:rPr>
              <w:t>23</w:t>
            </w:r>
          </w:p>
        </w:tc>
        <w:tc>
          <w:tcPr>
            <w:tcW w:w="23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163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</w:rPr>
      </w:pPr>
      <w:r w:rsidRPr="00452362">
        <w:rPr>
          <w:rFonts w:ascii="Times New Roman" w:eastAsia="Calibri" w:hAnsi="Times New Roman" w:cs="Calibri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</w:tblGrid>
      <w:tr w:rsidR="00452362" w:rsidRPr="00452362" w:rsidTr="002C0DF1">
        <w:tc>
          <w:tcPr>
            <w:tcW w:w="814" w:type="dxa"/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5</w:t>
            </w:r>
          </w:p>
        </w:tc>
      </w:tr>
    </w:tbl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lang w:eastAsia="ru-RU"/>
        </w:rPr>
      </w:pPr>
      <w:r w:rsidRPr="00452362">
        <w:rPr>
          <w:rFonts w:ascii="Times New Roman" w:eastAsia="Calibri" w:hAnsi="Times New Roman" w:cs="Calibri"/>
          <w:lang w:eastAsia="ru-RU"/>
        </w:rPr>
        <w:t>5.2. Показатели, характеризующие качество работы: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4327"/>
        <w:gridCol w:w="1560"/>
        <w:gridCol w:w="2051"/>
        <w:gridCol w:w="1985"/>
        <w:gridCol w:w="1917"/>
      </w:tblGrid>
      <w:tr w:rsidR="00452362" w:rsidRPr="00452362" w:rsidTr="002C0DF1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Значение показателя качества</w:t>
            </w:r>
          </w:p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 xml:space="preserve"> муниципальной услуги</w:t>
            </w:r>
          </w:p>
        </w:tc>
      </w:tr>
      <w:tr w:rsidR="00452362" w:rsidRPr="00452362" w:rsidTr="002C0DF1">
        <w:trPr>
          <w:trHeight w:val="6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причины отклонения</w:t>
            </w:r>
          </w:p>
        </w:tc>
      </w:tr>
      <w:tr w:rsidR="00452362" w:rsidRPr="00452362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452362">
              <w:rPr>
                <w:rFonts w:ascii="Times New Roman" w:eastAsia="Calibri" w:hAnsi="Times New Roman" w:cs="Calibri"/>
              </w:rPr>
              <w:t>Динамика числа экскурсий по сравнению с предыдущим периодом.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Процент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452362" w:rsidP="0045236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>
              <w:rPr>
                <w:rFonts w:ascii="Times New Roman" w:eastAsia="Calibri" w:hAnsi="Times New Roman" w:cs="Calibri"/>
                <w:lang w:eastAsia="ru-RU"/>
              </w:rPr>
              <w:t>0,5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362" w:rsidRPr="00452362" w:rsidRDefault="00366AF3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>
              <w:rPr>
                <w:rFonts w:ascii="Times New Roman" w:eastAsia="Calibri" w:hAnsi="Times New Roman" w:cs="Calibri"/>
                <w:lang w:eastAsia="ru-RU"/>
              </w:rPr>
              <w:t>пандемия</w:t>
            </w:r>
          </w:p>
        </w:tc>
      </w:tr>
    </w:tbl>
    <w:p w:rsidR="00452362" w:rsidRPr="00452362" w:rsidRDefault="00452362" w:rsidP="00452362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  <w:r w:rsidRPr="00452362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ЧАСТЬ 3. </w:t>
      </w:r>
      <w:r w:rsidRPr="00452362">
        <w:rPr>
          <w:rFonts w:ascii="Times New Roman" w:eastAsia="Calibri" w:hAnsi="Times New Roman" w:cs="Calibri"/>
          <w:bCs/>
          <w:sz w:val="24"/>
          <w:szCs w:val="24"/>
        </w:rPr>
        <w:t>Прочие сведения о муниципальном задании</w:t>
      </w:r>
    </w:p>
    <w:p w:rsidR="00452362" w:rsidRPr="0081049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0"/>
          <w:szCs w:val="24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>Сведения о фактическом достижении иных показателей, связанных с выполнением муниципального задания -</w:t>
      </w:r>
    </w:p>
    <w:p w:rsidR="00196857" w:rsidRPr="00196857" w:rsidRDefault="007C7A01" w:rsidP="00196857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  <w:r w:rsidRPr="00F42DBE">
        <w:rPr>
          <w:szCs w:val="28"/>
        </w:rPr>
        <w:t xml:space="preserve">Работа МБУК «ВИКМ» была организована в соответствии с планом работы на 2020 год, который объявлен Годом памяти и славы. </w:t>
      </w:r>
      <w:r>
        <w:rPr>
          <w:szCs w:val="28"/>
        </w:rPr>
        <w:t xml:space="preserve">Практически весь </w:t>
      </w:r>
      <w:r w:rsidR="00196857" w:rsidRPr="00196857">
        <w:rPr>
          <w:bCs/>
          <w:szCs w:val="28"/>
        </w:rPr>
        <w:t xml:space="preserve">2020-й год </w:t>
      </w:r>
      <w:r>
        <w:rPr>
          <w:bCs/>
          <w:szCs w:val="28"/>
        </w:rPr>
        <w:t>проходил в условиях режима самоизоляции и ограничений из-за пандемии.</w:t>
      </w:r>
      <w:r w:rsidR="00196857" w:rsidRPr="00196857">
        <w:rPr>
          <w:bCs/>
          <w:szCs w:val="28"/>
        </w:rPr>
        <w:t xml:space="preserve"> Но коллектив Вяземского историко-краеведческого музея не останавливал работу, максимально</w:t>
      </w:r>
      <w:r w:rsidR="00196857">
        <w:rPr>
          <w:bCs/>
          <w:szCs w:val="28"/>
        </w:rPr>
        <w:t xml:space="preserve"> </w:t>
      </w:r>
      <w:r w:rsidR="00196857" w:rsidRPr="00196857">
        <w:rPr>
          <w:bCs/>
          <w:szCs w:val="28"/>
        </w:rPr>
        <w:t>сохраняя наработанные формы и применяя новые методы работы.</w:t>
      </w:r>
    </w:p>
    <w:p w:rsidR="00196857" w:rsidRDefault="007C7A01" w:rsidP="00196857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</w:rPr>
        <w:lastRenderedPageBreak/>
        <w:t>Всего были</w:t>
      </w:r>
      <w:r w:rsidR="00452362" w:rsidRPr="00452362">
        <w:rPr>
          <w:rFonts w:eastAsia="Calibri"/>
        </w:rPr>
        <w:t xml:space="preserve"> открыты </w:t>
      </w:r>
      <w:r w:rsidR="007A0BFA">
        <w:rPr>
          <w:rFonts w:eastAsia="Calibri"/>
        </w:rPr>
        <w:t>10</w:t>
      </w:r>
      <w:r w:rsidR="00452362" w:rsidRPr="00F841D2">
        <w:rPr>
          <w:rFonts w:eastAsia="Calibri"/>
        </w:rPr>
        <w:t xml:space="preserve"> выставок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офлайн</w:t>
      </w:r>
      <w:proofErr w:type="spellEnd"/>
      <w:r>
        <w:rPr>
          <w:rFonts w:eastAsia="Calibri"/>
        </w:rPr>
        <w:t>, и</w:t>
      </w:r>
      <w:r w:rsidR="00196857">
        <w:rPr>
          <w:rFonts w:eastAsia="Calibri"/>
        </w:rPr>
        <w:t xml:space="preserve">з них три художественные: </w:t>
      </w:r>
      <w:r w:rsidR="00196857" w:rsidRPr="00196857">
        <w:rPr>
          <w:szCs w:val="28"/>
        </w:rPr>
        <w:t xml:space="preserve">«Живопись. Графика. Скульптура» (работы </w:t>
      </w:r>
      <w:proofErr w:type="spellStart"/>
      <w:r w:rsidR="00196857" w:rsidRPr="00196857">
        <w:rPr>
          <w:szCs w:val="28"/>
        </w:rPr>
        <w:t>Е</w:t>
      </w:r>
      <w:r w:rsidR="00B70A5F">
        <w:rPr>
          <w:szCs w:val="28"/>
        </w:rPr>
        <w:t>.</w:t>
      </w:r>
      <w:r w:rsidR="00196857" w:rsidRPr="00196857">
        <w:rPr>
          <w:szCs w:val="28"/>
        </w:rPr>
        <w:t>Круподерова</w:t>
      </w:r>
      <w:proofErr w:type="spellEnd"/>
      <w:r w:rsidR="00196857" w:rsidRPr="00196857">
        <w:rPr>
          <w:szCs w:val="28"/>
        </w:rPr>
        <w:t xml:space="preserve">, </w:t>
      </w:r>
      <w:proofErr w:type="spellStart"/>
      <w:r w:rsidR="00196857" w:rsidRPr="00196857">
        <w:rPr>
          <w:szCs w:val="28"/>
        </w:rPr>
        <w:t>Н</w:t>
      </w:r>
      <w:r w:rsidR="00B70A5F">
        <w:rPr>
          <w:szCs w:val="28"/>
        </w:rPr>
        <w:t>.</w:t>
      </w:r>
      <w:r w:rsidR="00196857" w:rsidRPr="00196857">
        <w:rPr>
          <w:szCs w:val="28"/>
        </w:rPr>
        <w:t>Лучкина</w:t>
      </w:r>
      <w:proofErr w:type="spellEnd"/>
      <w:r w:rsidR="00196857" w:rsidRPr="00196857">
        <w:rPr>
          <w:szCs w:val="28"/>
        </w:rPr>
        <w:t xml:space="preserve">, </w:t>
      </w:r>
      <w:proofErr w:type="spellStart"/>
      <w:r w:rsidR="00196857" w:rsidRPr="00196857">
        <w:rPr>
          <w:szCs w:val="28"/>
        </w:rPr>
        <w:t>Л</w:t>
      </w:r>
      <w:r w:rsidR="00B70A5F">
        <w:rPr>
          <w:szCs w:val="28"/>
        </w:rPr>
        <w:t>.</w:t>
      </w:r>
      <w:r w:rsidR="00196857" w:rsidRPr="00196857">
        <w:rPr>
          <w:szCs w:val="28"/>
        </w:rPr>
        <w:t>Даниленковой</w:t>
      </w:r>
      <w:proofErr w:type="spellEnd"/>
      <w:r w:rsidR="00196857" w:rsidRPr="00196857">
        <w:rPr>
          <w:szCs w:val="28"/>
        </w:rPr>
        <w:t>)</w:t>
      </w:r>
      <w:r w:rsidR="00196857">
        <w:rPr>
          <w:szCs w:val="28"/>
        </w:rPr>
        <w:t>;</w:t>
      </w:r>
      <w:r w:rsidR="00196857" w:rsidRPr="00196857">
        <w:rPr>
          <w:szCs w:val="28"/>
        </w:rPr>
        <w:t xml:space="preserve"> «Мир глазами художников Мальты, Москвы и</w:t>
      </w:r>
      <w:r w:rsidR="00B70A5F">
        <w:rPr>
          <w:szCs w:val="28"/>
        </w:rPr>
        <w:t xml:space="preserve"> Вязьмы» (произведения живописи</w:t>
      </w:r>
      <w:r w:rsidR="00196857" w:rsidRPr="00196857">
        <w:rPr>
          <w:szCs w:val="28"/>
        </w:rPr>
        <w:t>)</w:t>
      </w:r>
      <w:r w:rsidR="00196857">
        <w:rPr>
          <w:szCs w:val="28"/>
        </w:rPr>
        <w:t xml:space="preserve"> и </w:t>
      </w:r>
      <w:r w:rsidR="00196857" w:rsidRPr="00196857">
        <w:rPr>
          <w:szCs w:val="28"/>
        </w:rPr>
        <w:t>«Мой любимый город» (вернисаж произведений вяземских художников)</w:t>
      </w:r>
      <w:r w:rsidR="00196857">
        <w:rPr>
          <w:szCs w:val="28"/>
        </w:rPr>
        <w:t>.</w:t>
      </w:r>
      <w:r>
        <w:rPr>
          <w:szCs w:val="28"/>
        </w:rPr>
        <w:t xml:space="preserve"> И с</w:t>
      </w:r>
      <w:r w:rsidR="007A0BFA">
        <w:rPr>
          <w:szCs w:val="28"/>
        </w:rPr>
        <w:t>емь</w:t>
      </w:r>
      <w:r w:rsidR="00196857">
        <w:rPr>
          <w:szCs w:val="28"/>
        </w:rPr>
        <w:t xml:space="preserve"> тематических</w:t>
      </w:r>
      <w:r w:rsidR="00F841D2">
        <w:rPr>
          <w:szCs w:val="28"/>
        </w:rPr>
        <w:t xml:space="preserve"> выставок</w:t>
      </w:r>
      <w:r>
        <w:rPr>
          <w:szCs w:val="28"/>
        </w:rPr>
        <w:t>, наиболее удачные:</w:t>
      </w:r>
      <w:r w:rsidR="00196857">
        <w:rPr>
          <w:szCs w:val="28"/>
        </w:rPr>
        <w:t xml:space="preserve"> </w:t>
      </w:r>
      <w:r w:rsidR="007A0BFA">
        <w:rPr>
          <w:szCs w:val="28"/>
        </w:rPr>
        <w:t>«</w:t>
      </w:r>
      <w:r>
        <w:rPr>
          <w:szCs w:val="28"/>
        </w:rPr>
        <w:t xml:space="preserve">Смертное время Ленинграда» (в рамках акции «Блокадный хлеб Ленинграда»), </w:t>
      </w:r>
      <w:r w:rsidR="00196857" w:rsidRPr="00196857">
        <w:rPr>
          <w:szCs w:val="28"/>
        </w:rPr>
        <w:t>«Чаепитие в Вязьме» (кол</w:t>
      </w:r>
      <w:r w:rsidR="00B70A5F">
        <w:rPr>
          <w:szCs w:val="28"/>
        </w:rPr>
        <w:t>лекция отечественного фарфора Е.</w:t>
      </w:r>
      <w:r w:rsidR="00196857" w:rsidRPr="00196857">
        <w:rPr>
          <w:szCs w:val="28"/>
        </w:rPr>
        <w:t xml:space="preserve">Новиковой); «О чем молчат куклы» (куклы </w:t>
      </w:r>
      <w:proofErr w:type="spellStart"/>
      <w:r w:rsidR="00196857" w:rsidRPr="00196857">
        <w:rPr>
          <w:szCs w:val="28"/>
        </w:rPr>
        <w:t>Н</w:t>
      </w:r>
      <w:r w:rsidR="00B70A5F">
        <w:rPr>
          <w:szCs w:val="28"/>
        </w:rPr>
        <w:t>.</w:t>
      </w:r>
      <w:r w:rsidR="00196857" w:rsidRPr="00196857">
        <w:rPr>
          <w:szCs w:val="28"/>
        </w:rPr>
        <w:t>Хисамовой</w:t>
      </w:r>
      <w:proofErr w:type="spellEnd"/>
      <w:r w:rsidR="00196857" w:rsidRPr="00196857">
        <w:rPr>
          <w:szCs w:val="28"/>
        </w:rPr>
        <w:t>);</w:t>
      </w:r>
      <w:r w:rsidR="00B66AC0">
        <w:rPr>
          <w:szCs w:val="28"/>
        </w:rPr>
        <w:t xml:space="preserve"> </w:t>
      </w:r>
      <w:r w:rsidR="00E470A3">
        <w:rPr>
          <w:rFonts w:eastAsia="Cambria"/>
          <w:szCs w:val="28"/>
        </w:rPr>
        <w:t>«Только он не вернулся из боя».</w:t>
      </w:r>
      <w:r w:rsidR="00B66AC0">
        <w:rPr>
          <w:szCs w:val="28"/>
        </w:rPr>
        <w:t xml:space="preserve"> </w:t>
      </w:r>
      <w:r w:rsidR="00E573A4">
        <w:rPr>
          <w:szCs w:val="28"/>
        </w:rPr>
        <w:t xml:space="preserve">Завершила год традиционная </w:t>
      </w:r>
      <w:r w:rsidR="00196857" w:rsidRPr="00196857">
        <w:rPr>
          <w:szCs w:val="28"/>
        </w:rPr>
        <w:t>выставка «Игрушки нашего детства</w:t>
      </w:r>
      <w:r w:rsidR="00B70A5F">
        <w:rPr>
          <w:szCs w:val="28"/>
        </w:rPr>
        <w:t>».</w:t>
      </w:r>
    </w:p>
    <w:p w:rsidR="00797637" w:rsidRPr="00797637" w:rsidRDefault="00F841D2" w:rsidP="00797637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Cs w:val="28"/>
        </w:rPr>
      </w:pPr>
      <w:r w:rsidRPr="00F841D2">
        <w:rPr>
          <w:szCs w:val="28"/>
        </w:rPr>
        <w:t xml:space="preserve">Музейные мероприятия (экскурсии, музейные уроки, выставки) в период самоизоляции </w:t>
      </w:r>
      <w:r w:rsidR="007C7A01">
        <w:rPr>
          <w:szCs w:val="28"/>
        </w:rPr>
        <w:t>были</w:t>
      </w:r>
      <w:r w:rsidRPr="00F841D2">
        <w:rPr>
          <w:szCs w:val="28"/>
        </w:rPr>
        <w:t xml:space="preserve"> замен</w:t>
      </w:r>
      <w:r w:rsidR="007C7A01">
        <w:rPr>
          <w:szCs w:val="28"/>
        </w:rPr>
        <w:t xml:space="preserve">ены </w:t>
      </w:r>
      <w:r w:rsidRPr="00F841D2">
        <w:rPr>
          <w:szCs w:val="28"/>
        </w:rPr>
        <w:t xml:space="preserve">новыми </w:t>
      </w:r>
      <w:proofErr w:type="spellStart"/>
      <w:r w:rsidRPr="00F841D2">
        <w:rPr>
          <w:szCs w:val="28"/>
        </w:rPr>
        <w:t>онлайн</w:t>
      </w:r>
      <w:proofErr w:type="spellEnd"/>
      <w:r w:rsidRPr="00F841D2">
        <w:rPr>
          <w:szCs w:val="28"/>
        </w:rPr>
        <w:t xml:space="preserve"> формами</w:t>
      </w:r>
      <w:r w:rsidR="00B70A5F">
        <w:rPr>
          <w:szCs w:val="28"/>
        </w:rPr>
        <w:t xml:space="preserve"> через  сайт</w:t>
      </w:r>
      <w:r w:rsidRPr="00F841D2">
        <w:rPr>
          <w:szCs w:val="28"/>
        </w:rPr>
        <w:t xml:space="preserve"> музея</w:t>
      </w:r>
      <w:r w:rsidR="00B70A5F">
        <w:rPr>
          <w:szCs w:val="28"/>
        </w:rPr>
        <w:t xml:space="preserve">: </w:t>
      </w:r>
      <w:hyperlink r:id="rId6" w:history="1">
        <w:r w:rsidRPr="00F841D2">
          <w:rPr>
            <w:rStyle w:val="a3"/>
            <w:szCs w:val="28"/>
            <w:lang w:val="en-US"/>
          </w:rPr>
          <w:t>http</w:t>
        </w:r>
        <w:r w:rsidRPr="00F841D2">
          <w:rPr>
            <w:rStyle w:val="a3"/>
            <w:szCs w:val="28"/>
          </w:rPr>
          <w:t>://</w:t>
        </w:r>
        <w:proofErr w:type="spellStart"/>
        <w:r w:rsidRPr="00F841D2">
          <w:rPr>
            <w:rStyle w:val="a3"/>
            <w:szCs w:val="28"/>
            <w:lang w:val="en-US"/>
          </w:rPr>
          <w:t>vyazma</w:t>
        </w:r>
        <w:proofErr w:type="spellEnd"/>
        <w:r w:rsidRPr="00F841D2">
          <w:rPr>
            <w:rStyle w:val="a3"/>
            <w:szCs w:val="28"/>
          </w:rPr>
          <w:t>.</w:t>
        </w:r>
        <w:r w:rsidRPr="00F841D2">
          <w:rPr>
            <w:rStyle w:val="a3"/>
            <w:szCs w:val="28"/>
            <w:lang w:val="en-US"/>
          </w:rPr>
          <w:t>museum</w:t>
        </w:r>
        <w:r w:rsidRPr="00F841D2">
          <w:rPr>
            <w:rStyle w:val="a3"/>
            <w:szCs w:val="28"/>
          </w:rPr>
          <w:t>67.</w:t>
        </w:r>
        <w:proofErr w:type="spellStart"/>
        <w:r w:rsidRPr="00F841D2">
          <w:rPr>
            <w:rStyle w:val="a3"/>
            <w:szCs w:val="28"/>
            <w:lang w:val="en-US"/>
          </w:rPr>
          <w:t>ru</w:t>
        </w:r>
        <w:proofErr w:type="spellEnd"/>
        <w:r w:rsidRPr="00F841D2">
          <w:rPr>
            <w:rStyle w:val="a3"/>
            <w:szCs w:val="28"/>
          </w:rPr>
          <w:t>/</w:t>
        </w:r>
      </w:hyperlink>
      <w:r w:rsidRPr="00F841D2">
        <w:rPr>
          <w:szCs w:val="28"/>
        </w:rPr>
        <w:t>.</w:t>
      </w:r>
      <w:r w:rsidR="00797637">
        <w:rPr>
          <w:szCs w:val="28"/>
        </w:rPr>
        <w:t xml:space="preserve"> Сотрудники музея представили</w:t>
      </w:r>
      <w:r w:rsidRPr="00F841D2">
        <w:rPr>
          <w:szCs w:val="28"/>
        </w:rPr>
        <w:t xml:space="preserve"> </w:t>
      </w:r>
      <w:r w:rsidR="007A0BFA">
        <w:rPr>
          <w:szCs w:val="28"/>
        </w:rPr>
        <w:t>четыре электронных проекта: «</w:t>
      </w:r>
      <w:r w:rsidR="00B70A5F">
        <w:rPr>
          <w:szCs w:val="28"/>
        </w:rPr>
        <w:t>О</w:t>
      </w:r>
      <w:r w:rsidR="007A0BFA">
        <w:rPr>
          <w:szCs w:val="28"/>
        </w:rPr>
        <w:t xml:space="preserve">лицетворение русского характера», «Из истории пряника в экспозиции музея», «Герой Синопа и Севастополя», «По страницам выставок «Мой любимый город». </w:t>
      </w:r>
      <w:r w:rsidR="00B70A5F">
        <w:rPr>
          <w:szCs w:val="28"/>
        </w:rPr>
        <w:t>Особо отмечаем</w:t>
      </w:r>
      <w:r w:rsidRPr="00F841D2">
        <w:rPr>
          <w:szCs w:val="28"/>
        </w:rPr>
        <w:t xml:space="preserve"> шесть электронных выставочных проекта Музея Победы на Поклонной горе: «Парад Победителей», «Лица Сопротивления», «Дальневосточный финал. Окончание</w:t>
      </w:r>
      <w:proofErr w:type="gramStart"/>
      <w:r w:rsidRPr="00F841D2">
        <w:rPr>
          <w:szCs w:val="28"/>
        </w:rPr>
        <w:t xml:space="preserve"> В</w:t>
      </w:r>
      <w:proofErr w:type="gramEnd"/>
      <w:r w:rsidRPr="00F841D2">
        <w:rPr>
          <w:szCs w:val="28"/>
        </w:rPr>
        <w:t>торой мировой войны</w:t>
      </w:r>
      <w:r w:rsidR="00B70A5F">
        <w:rPr>
          <w:szCs w:val="28"/>
        </w:rPr>
        <w:t>» и др</w:t>
      </w:r>
      <w:r w:rsidRPr="00F841D2">
        <w:rPr>
          <w:szCs w:val="28"/>
        </w:rPr>
        <w:t xml:space="preserve">. Наш музей три года является виртуальным филиалом Музея Победы, поэтому в рамках проекта «Территория Победы» Музей Победы открыл на своем сайте персональную страницу Вяземского историко-краеведческого музея, где размещает основные новости из жизни нашего музея. В сентябре </w:t>
      </w:r>
      <w:r w:rsidR="00B70A5F">
        <w:rPr>
          <w:szCs w:val="28"/>
        </w:rPr>
        <w:t>в музее</w:t>
      </w:r>
      <w:r w:rsidRPr="00F841D2">
        <w:rPr>
          <w:szCs w:val="28"/>
        </w:rPr>
        <w:t xml:space="preserve"> п</w:t>
      </w:r>
      <w:r w:rsidR="00B70A5F">
        <w:rPr>
          <w:szCs w:val="28"/>
        </w:rPr>
        <w:t>роше</w:t>
      </w:r>
      <w:r w:rsidRPr="00F841D2">
        <w:rPr>
          <w:szCs w:val="28"/>
        </w:rPr>
        <w:t xml:space="preserve">л </w:t>
      </w:r>
      <w:r w:rsidRPr="00F841D2">
        <w:rPr>
          <w:szCs w:val="28"/>
          <w:lang w:val="en-US"/>
        </w:rPr>
        <w:t>II</w:t>
      </w:r>
      <w:r w:rsidR="00383FAA">
        <w:rPr>
          <w:szCs w:val="28"/>
        </w:rPr>
        <w:t xml:space="preserve"> </w:t>
      </w:r>
      <w:r w:rsidRPr="00F841D2">
        <w:rPr>
          <w:szCs w:val="28"/>
        </w:rPr>
        <w:t>Международный фестиваль</w:t>
      </w:r>
      <w:r w:rsidR="00383FAA">
        <w:rPr>
          <w:szCs w:val="28"/>
        </w:rPr>
        <w:t xml:space="preserve"> </w:t>
      </w:r>
      <w:r w:rsidRPr="00F841D2">
        <w:rPr>
          <w:szCs w:val="28"/>
        </w:rPr>
        <w:t>Музея Победы «Дни военно-исторического кино».</w:t>
      </w:r>
    </w:p>
    <w:p w:rsidR="00797637" w:rsidRPr="00B70A5F" w:rsidRDefault="00157D71" w:rsidP="007A0BFA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Cs w:val="28"/>
        </w:rPr>
      </w:pPr>
      <w:r w:rsidRPr="00B70A5F">
        <w:rPr>
          <w:szCs w:val="28"/>
        </w:rPr>
        <w:t xml:space="preserve">Своими силами </w:t>
      </w:r>
      <w:r w:rsidR="007A0BFA" w:rsidRPr="00B70A5F">
        <w:rPr>
          <w:szCs w:val="28"/>
        </w:rPr>
        <w:t>и с помощью МКУ «ВИЦ» записано девять</w:t>
      </w:r>
      <w:r w:rsidRPr="00B70A5F">
        <w:rPr>
          <w:szCs w:val="28"/>
        </w:rPr>
        <w:t xml:space="preserve"> в</w:t>
      </w:r>
      <w:r w:rsidR="00797637" w:rsidRPr="00B70A5F">
        <w:rPr>
          <w:szCs w:val="28"/>
        </w:rPr>
        <w:t>иртуальны</w:t>
      </w:r>
      <w:r w:rsidR="007A0BFA" w:rsidRPr="00B70A5F">
        <w:rPr>
          <w:szCs w:val="28"/>
        </w:rPr>
        <w:t>х</w:t>
      </w:r>
      <w:r w:rsidR="00797637" w:rsidRPr="00B70A5F">
        <w:rPr>
          <w:szCs w:val="28"/>
        </w:rPr>
        <w:t xml:space="preserve"> экскурси</w:t>
      </w:r>
      <w:r w:rsidR="007A0BFA" w:rsidRPr="00B70A5F">
        <w:rPr>
          <w:szCs w:val="28"/>
        </w:rPr>
        <w:t xml:space="preserve">й: «Вязьма – город воинской славы», «Памяти капитана Флерова», </w:t>
      </w:r>
      <w:r w:rsidRPr="00B70A5F">
        <w:rPr>
          <w:szCs w:val="28"/>
        </w:rPr>
        <w:t>«</w:t>
      </w:r>
      <w:r w:rsidR="00B70A5F">
        <w:rPr>
          <w:szCs w:val="28"/>
        </w:rPr>
        <w:t xml:space="preserve">Памяти </w:t>
      </w:r>
      <w:r w:rsidRPr="00B70A5F">
        <w:rPr>
          <w:szCs w:val="28"/>
        </w:rPr>
        <w:t xml:space="preserve">Н.С. Плотникова», </w:t>
      </w:r>
      <w:r w:rsidR="00B70A5F">
        <w:rPr>
          <w:szCs w:val="28"/>
        </w:rPr>
        <w:t>«</w:t>
      </w:r>
      <w:r w:rsidRPr="00B70A5F">
        <w:rPr>
          <w:szCs w:val="28"/>
        </w:rPr>
        <w:t xml:space="preserve">Вязьма в 1943 году. </w:t>
      </w:r>
      <w:r w:rsidR="007A0BFA" w:rsidRPr="00B70A5F">
        <w:rPr>
          <w:szCs w:val="28"/>
        </w:rPr>
        <w:t>Рисунки Веры Кизевальтер», «Работы скульптора Сергеева в</w:t>
      </w:r>
      <w:r w:rsidR="00B70A5F">
        <w:rPr>
          <w:szCs w:val="28"/>
        </w:rPr>
        <w:t xml:space="preserve"> МБУК «ВИКМ»</w:t>
      </w:r>
      <w:r w:rsidR="007A0BFA" w:rsidRPr="00B70A5F">
        <w:rPr>
          <w:szCs w:val="28"/>
        </w:rPr>
        <w:t>, «Памяти Сергея Федоровича Шарапова», «Вяземский мемориал жертвам дулаг-184», «</w:t>
      </w:r>
      <w:r w:rsidR="00B70A5F">
        <w:rPr>
          <w:szCs w:val="28"/>
        </w:rPr>
        <w:t>ВИКМ</w:t>
      </w:r>
      <w:r w:rsidR="007A0BFA" w:rsidRPr="00B70A5F">
        <w:rPr>
          <w:szCs w:val="28"/>
        </w:rPr>
        <w:t xml:space="preserve"> навстречу 50-летию» и др.</w:t>
      </w:r>
    </w:p>
    <w:p w:rsidR="00F42DBE" w:rsidRDefault="00F42DBE" w:rsidP="00383F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2DBE">
        <w:rPr>
          <w:rFonts w:ascii="Times New Roman" w:eastAsia="Calibri" w:hAnsi="Times New Roman" w:cs="Times New Roman"/>
          <w:sz w:val="24"/>
          <w:szCs w:val="28"/>
        </w:rPr>
        <w:t>К 76-летию полного освобождения Ленинграда от фашистской блокады проведен музейный урок в рамках всероссийской акции «Блокадный хлеб</w:t>
      </w:r>
      <w:r w:rsidR="00383FAA">
        <w:rPr>
          <w:rFonts w:ascii="Times New Roman" w:eastAsia="Calibri" w:hAnsi="Times New Roman" w:cs="Times New Roman"/>
          <w:sz w:val="24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отрудники МБУК «ВИКМ»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день 77-й годовщины освобождения Вязьмы организовали музейный показ 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документальн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ого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фильм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«Вязьма после освобождения. Март 1943 года»</w:t>
      </w:r>
      <w:r w:rsidR="00E470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ню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рождения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археолога и краеведа 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Е.Н. </w:t>
      </w:r>
      <w:proofErr w:type="spellStart"/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Клетновой</w:t>
      </w:r>
      <w:proofErr w:type="spellEnd"/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состоялся 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музейный вечер «Основательница первого музея в Вязьме»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день 135-летия со дня рождения филолога, краеведа и этнографа Марии Александровны Рыбниковой (20.02.1885)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прошел</w:t>
      </w:r>
      <w:r w:rsidRP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музейный интерактивный урок «Литературовед, педагог, личность».</w:t>
      </w:r>
    </w:p>
    <w:p w:rsidR="00383FAA" w:rsidRPr="00383FAA" w:rsidRDefault="00383FAA" w:rsidP="00383FAA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Cs w:val="28"/>
        </w:rPr>
      </w:pPr>
      <w:r w:rsidRPr="00383FAA">
        <w:rPr>
          <w:szCs w:val="28"/>
        </w:rPr>
        <w:t xml:space="preserve">На протяжении года не прекращалось сотрудничество музея с различными учреждениями и общественными организациями по сохранению </w:t>
      </w:r>
      <w:proofErr w:type="gramStart"/>
      <w:r w:rsidRPr="00383FAA">
        <w:rPr>
          <w:szCs w:val="28"/>
        </w:rPr>
        <w:t>памяти воинов дивизий народного ополчения Москвы</w:t>
      </w:r>
      <w:proofErr w:type="gramEnd"/>
      <w:r w:rsidRPr="00383FAA">
        <w:rPr>
          <w:szCs w:val="28"/>
        </w:rPr>
        <w:t xml:space="preserve">. ДНО. Тесно работает наш музей с муниципальным </w:t>
      </w:r>
      <w:proofErr w:type="spellStart"/>
      <w:r w:rsidRPr="00383FAA">
        <w:rPr>
          <w:szCs w:val="28"/>
        </w:rPr>
        <w:t>Басманным</w:t>
      </w:r>
      <w:proofErr w:type="spellEnd"/>
      <w:r w:rsidRPr="00383FAA">
        <w:rPr>
          <w:szCs w:val="28"/>
        </w:rPr>
        <w:t xml:space="preserve"> округом по сохранению истории 7-й ДНО,</w:t>
      </w:r>
      <w:r w:rsidR="00E470A3">
        <w:rPr>
          <w:szCs w:val="28"/>
        </w:rPr>
        <w:t xml:space="preserve"> </w:t>
      </w:r>
      <w:r w:rsidRPr="00383FAA">
        <w:rPr>
          <w:szCs w:val="28"/>
        </w:rPr>
        <w:t>встречаясь неоднократно с главой округа Г.В. Аничкиным. Но теснее всего наш музей был связан с потомками 2-й дивизии народного ополчения, что проявилось в многократных</w:t>
      </w:r>
      <w:r w:rsidR="00E470A3">
        <w:rPr>
          <w:szCs w:val="28"/>
        </w:rPr>
        <w:t xml:space="preserve"> </w:t>
      </w:r>
      <w:r w:rsidRPr="00383FAA">
        <w:rPr>
          <w:szCs w:val="28"/>
        </w:rPr>
        <w:t>экскурсиях, встречах, патриотических акциях и выставки «Только он не вернулся из боя», посвященной памяти воинов народного ополчения, погибших защищая Москву.</w:t>
      </w:r>
    </w:p>
    <w:p w:rsidR="00E470A3" w:rsidRDefault="00E470A3" w:rsidP="00E470A3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470A3">
        <w:rPr>
          <w:szCs w:val="28"/>
        </w:rPr>
        <w:t xml:space="preserve">Главным же событием </w:t>
      </w:r>
      <w:r>
        <w:rPr>
          <w:szCs w:val="28"/>
        </w:rPr>
        <w:t xml:space="preserve">года </w:t>
      </w:r>
      <w:r w:rsidRPr="00E470A3">
        <w:rPr>
          <w:szCs w:val="28"/>
        </w:rPr>
        <w:t xml:space="preserve">для коллектива стал 50-летний юбилей музея. Из-за ограничений мы не смогли широко отметить это знаменательное событие, но </w:t>
      </w:r>
      <w:r w:rsidR="00810492">
        <w:rPr>
          <w:szCs w:val="28"/>
        </w:rPr>
        <w:t>коллектив</w:t>
      </w:r>
      <w:r w:rsidRPr="00E470A3">
        <w:rPr>
          <w:szCs w:val="28"/>
        </w:rPr>
        <w:t xml:space="preserve"> сердечно поздравили администрация района, городской и районный советы депутатов, московский комитет ветеранов войны, </w:t>
      </w:r>
      <w:proofErr w:type="spellStart"/>
      <w:r w:rsidRPr="00E470A3">
        <w:rPr>
          <w:szCs w:val="28"/>
        </w:rPr>
        <w:t>Басманный</w:t>
      </w:r>
      <w:proofErr w:type="spellEnd"/>
      <w:r w:rsidRPr="00E470A3">
        <w:rPr>
          <w:szCs w:val="28"/>
        </w:rPr>
        <w:t xml:space="preserve"> и Пресненский округа столицы, центр «Долг», вяземский </w:t>
      </w:r>
      <w:proofErr w:type="spellStart"/>
      <w:r w:rsidRPr="00E470A3">
        <w:rPr>
          <w:szCs w:val="28"/>
        </w:rPr>
        <w:t>хлебокомбинат</w:t>
      </w:r>
      <w:proofErr w:type="spellEnd"/>
      <w:r w:rsidRPr="00E470A3">
        <w:rPr>
          <w:szCs w:val="28"/>
        </w:rPr>
        <w:t xml:space="preserve">, многие коллеги и друзья. В этом </w:t>
      </w:r>
      <w:r>
        <w:rPr>
          <w:szCs w:val="28"/>
        </w:rPr>
        <w:t>году работа музея отмечена</w:t>
      </w:r>
      <w:r w:rsidRPr="00E470A3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еще и </w:t>
      </w:r>
      <w:r w:rsidRPr="00E470A3">
        <w:rPr>
          <w:szCs w:val="28"/>
        </w:rPr>
        <w:t>Почетной грамотой Союза городов воинской славы</w:t>
      </w:r>
      <w:r>
        <w:rPr>
          <w:sz w:val="28"/>
          <w:szCs w:val="28"/>
        </w:rPr>
        <w:t xml:space="preserve">. </w:t>
      </w:r>
    </w:p>
    <w:p w:rsidR="00E470A3" w:rsidRPr="00E470A3" w:rsidRDefault="00E470A3" w:rsidP="00452362">
      <w:pPr>
        <w:spacing w:after="0" w:line="240" w:lineRule="auto"/>
        <w:rPr>
          <w:rFonts w:ascii="Times New Roman" w:eastAsia="Calibri" w:hAnsi="Times New Roman" w:cs="Calibri"/>
          <w:sz w:val="8"/>
          <w:szCs w:val="24"/>
          <w:lang w:eastAsia="ru-RU"/>
        </w:rPr>
      </w:pPr>
    </w:p>
    <w:p w:rsid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</w:p>
    <w:p w:rsidR="00E470A3" w:rsidRPr="00E470A3" w:rsidRDefault="00E470A3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>Руководитель (уполномоченное лицо)  директор МБУК «ВИКМ»   ___________   Селявина О.Е.</w:t>
      </w:r>
    </w:p>
    <w:p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           (должность)                           (подпись)      (расшифровка  подписи)</w:t>
      </w:r>
    </w:p>
    <w:p w:rsidR="004C7397" w:rsidRPr="00E470A3" w:rsidRDefault="00452362" w:rsidP="00E470A3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>«</w:t>
      </w:r>
      <w:r w:rsidR="00F6274F">
        <w:rPr>
          <w:rFonts w:ascii="Times New Roman" w:eastAsia="Calibri" w:hAnsi="Times New Roman" w:cs="Calibri"/>
          <w:sz w:val="24"/>
          <w:szCs w:val="24"/>
        </w:rPr>
        <w:t>11</w:t>
      </w:r>
      <w:r w:rsidRPr="00452362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="00F6274F">
        <w:rPr>
          <w:rFonts w:ascii="Times New Roman" w:eastAsia="Calibri" w:hAnsi="Times New Roman" w:cs="Calibri"/>
          <w:sz w:val="24"/>
          <w:szCs w:val="24"/>
        </w:rPr>
        <w:t>январ</w:t>
      </w:r>
      <w:r w:rsidRPr="00452362">
        <w:rPr>
          <w:rFonts w:ascii="Times New Roman" w:eastAsia="Calibri" w:hAnsi="Times New Roman" w:cs="Calibri"/>
          <w:sz w:val="24"/>
          <w:szCs w:val="24"/>
        </w:rPr>
        <w:t>я 20</w:t>
      </w:r>
      <w:r>
        <w:rPr>
          <w:rFonts w:ascii="Times New Roman" w:eastAsia="Calibri" w:hAnsi="Times New Roman" w:cs="Calibri"/>
          <w:sz w:val="24"/>
          <w:szCs w:val="24"/>
        </w:rPr>
        <w:t>2</w:t>
      </w:r>
      <w:r w:rsidR="008C50E5">
        <w:rPr>
          <w:rFonts w:ascii="Times New Roman" w:eastAsia="Calibri" w:hAnsi="Times New Roman" w:cs="Calibri"/>
          <w:sz w:val="24"/>
          <w:szCs w:val="24"/>
        </w:rPr>
        <w:t>1</w:t>
      </w:r>
      <w:r w:rsidRPr="00452362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E470A3">
        <w:rPr>
          <w:rFonts w:ascii="Times New Roman" w:eastAsia="Calibri" w:hAnsi="Times New Roman" w:cs="Calibri"/>
          <w:sz w:val="24"/>
          <w:szCs w:val="24"/>
        </w:rPr>
        <w:t>г.</w:t>
      </w:r>
    </w:p>
    <w:sectPr w:rsidR="004C7397" w:rsidRPr="00E470A3" w:rsidSect="006A79E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DEA"/>
    <w:multiLevelType w:val="hybridMultilevel"/>
    <w:tmpl w:val="C79C65A0"/>
    <w:lvl w:ilvl="0" w:tplc="115C3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71844"/>
    <w:multiLevelType w:val="hybridMultilevel"/>
    <w:tmpl w:val="C8B43096"/>
    <w:lvl w:ilvl="0" w:tplc="6ACEC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81952"/>
    <w:multiLevelType w:val="hybridMultilevel"/>
    <w:tmpl w:val="3D5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75F"/>
    <w:rsid w:val="0001628A"/>
    <w:rsid w:val="000249C9"/>
    <w:rsid w:val="00031FDE"/>
    <w:rsid w:val="00036BC7"/>
    <w:rsid w:val="0004199B"/>
    <w:rsid w:val="000447EC"/>
    <w:rsid w:val="00054819"/>
    <w:rsid w:val="00060A9D"/>
    <w:rsid w:val="00063537"/>
    <w:rsid w:val="00074054"/>
    <w:rsid w:val="00074DA8"/>
    <w:rsid w:val="000B075F"/>
    <w:rsid w:val="000B53E7"/>
    <w:rsid w:val="000D4329"/>
    <w:rsid w:val="000D55A9"/>
    <w:rsid w:val="000F50FC"/>
    <w:rsid w:val="00101C10"/>
    <w:rsid w:val="00125D84"/>
    <w:rsid w:val="00135342"/>
    <w:rsid w:val="00136DAB"/>
    <w:rsid w:val="00157D71"/>
    <w:rsid w:val="00162C11"/>
    <w:rsid w:val="00164DD6"/>
    <w:rsid w:val="00166238"/>
    <w:rsid w:val="00170791"/>
    <w:rsid w:val="00182DA2"/>
    <w:rsid w:val="00196857"/>
    <w:rsid w:val="001A428F"/>
    <w:rsid w:val="001A4B04"/>
    <w:rsid w:val="001B1227"/>
    <w:rsid w:val="001C1603"/>
    <w:rsid w:val="001C5131"/>
    <w:rsid w:val="001C7CEC"/>
    <w:rsid w:val="001F609F"/>
    <w:rsid w:val="00206362"/>
    <w:rsid w:val="0021169B"/>
    <w:rsid w:val="0021426B"/>
    <w:rsid w:val="00223BBB"/>
    <w:rsid w:val="00251945"/>
    <w:rsid w:val="00276BF9"/>
    <w:rsid w:val="00285C59"/>
    <w:rsid w:val="002A22E7"/>
    <w:rsid w:val="002B51D0"/>
    <w:rsid w:val="002C1CFB"/>
    <w:rsid w:val="002D2137"/>
    <w:rsid w:val="002D6B83"/>
    <w:rsid w:val="002D7224"/>
    <w:rsid w:val="00301325"/>
    <w:rsid w:val="0031166B"/>
    <w:rsid w:val="00316D53"/>
    <w:rsid w:val="00317534"/>
    <w:rsid w:val="0032293B"/>
    <w:rsid w:val="00325B0E"/>
    <w:rsid w:val="00337BF3"/>
    <w:rsid w:val="00357BD8"/>
    <w:rsid w:val="00366AF3"/>
    <w:rsid w:val="00366F79"/>
    <w:rsid w:val="00367D11"/>
    <w:rsid w:val="003814D4"/>
    <w:rsid w:val="00383FAA"/>
    <w:rsid w:val="003848E2"/>
    <w:rsid w:val="003A5E4C"/>
    <w:rsid w:val="003C03C2"/>
    <w:rsid w:val="003C0BCF"/>
    <w:rsid w:val="003C69B9"/>
    <w:rsid w:val="003D3474"/>
    <w:rsid w:val="00417734"/>
    <w:rsid w:val="004265E9"/>
    <w:rsid w:val="00433496"/>
    <w:rsid w:val="004344A4"/>
    <w:rsid w:val="00435E77"/>
    <w:rsid w:val="00441143"/>
    <w:rsid w:val="00447FBA"/>
    <w:rsid w:val="004519D9"/>
    <w:rsid w:val="00452362"/>
    <w:rsid w:val="00455972"/>
    <w:rsid w:val="00456DA4"/>
    <w:rsid w:val="004718DE"/>
    <w:rsid w:val="00473FCC"/>
    <w:rsid w:val="0047456D"/>
    <w:rsid w:val="00477D22"/>
    <w:rsid w:val="00486631"/>
    <w:rsid w:val="00491AC2"/>
    <w:rsid w:val="00496CBD"/>
    <w:rsid w:val="004B2685"/>
    <w:rsid w:val="004B6961"/>
    <w:rsid w:val="004C7397"/>
    <w:rsid w:val="004D1413"/>
    <w:rsid w:val="004E664A"/>
    <w:rsid w:val="004E7762"/>
    <w:rsid w:val="0050680E"/>
    <w:rsid w:val="00531DE6"/>
    <w:rsid w:val="00542E94"/>
    <w:rsid w:val="00543A36"/>
    <w:rsid w:val="0057487E"/>
    <w:rsid w:val="005934AB"/>
    <w:rsid w:val="0059419D"/>
    <w:rsid w:val="00594E37"/>
    <w:rsid w:val="005A2366"/>
    <w:rsid w:val="005B00F0"/>
    <w:rsid w:val="005B38B1"/>
    <w:rsid w:val="005C3068"/>
    <w:rsid w:val="005C466B"/>
    <w:rsid w:val="005C7453"/>
    <w:rsid w:val="005D5BC5"/>
    <w:rsid w:val="00604C1D"/>
    <w:rsid w:val="006107D7"/>
    <w:rsid w:val="006434DF"/>
    <w:rsid w:val="00660DE0"/>
    <w:rsid w:val="00661FDA"/>
    <w:rsid w:val="0066311F"/>
    <w:rsid w:val="0066527A"/>
    <w:rsid w:val="00670E37"/>
    <w:rsid w:val="006716A8"/>
    <w:rsid w:val="00680B4A"/>
    <w:rsid w:val="00681E4A"/>
    <w:rsid w:val="006822FE"/>
    <w:rsid w:val="0068540B"/>
    <w:rsid w:val="006A7D05"/>
    <w:rsid w:val="006B3856"/>
    <w:rsid w:val="006B458C"/>
    <w:rsid w:val="006B4CBA"/>
    <w:rsid w:val="006C4AE7"/>
    <w:rsid w:val="006E0F6A"/>
    <w:rsid w:val="006E43D9"/>
    <w:rsid w:val="006F3C97"/>
    <w:rsid w:val="00712690"/>
    <w:rsid w:val="00714F9F"/>
    <w:rsid w:val="007245A3"/>
    <w:rsid w:val="00725467"/>
    <w:rsid w:val="00744C25"/>
    <w:rsid w:val="00756E3F"/>
    <w:rsid w:val="007570C2"/>
    <w:rsid w:val="00783DFD"/>
    <w:rsid w:val="00784A01"/>
    <w:rsid w:val="00784D83"/>
    <w:rsid w:val="00792328"/>
    <w:rsid w:val="007931EF"/>
    <w:rsid w:val="00795AB7"/>
    <w:rsid w:val="00795C44"/>
    <w:rsid w:val="00797637"/>
    <w:rsid w:val="007A0BFA"/>
    <w:rsid w:val="007A6EDD"/>
    <w:rsid w:val="007C7A01"/>
    <w:rsid w:val="007D0AED"/>
    <w:rsid w:val="007D4C6C"/>
    <w:rsid w:val="007E6FB0"/>
    <w:rsid w:val="00810492"/>
    <w:rsid w:val="00823989"/>
    <w:rsid w:val="0084310D"/>
    <w:rsid w:val="00847237"/>
    <w:rsid w:val="00852DD5"/>
    <w:rsid w:val="008537AC"/>
    <w:rsid w:val="00853D19"/>
    <w:rsid w:val="00853EC8"/>
    <w:rsid w:val="00854C86"/>
    <w:rsid w:val="00893565"/>
    <w:rsid w:val="00893A56"/>
    <w:rsid w:val="00893FAB"/>
    <w:rsid w:val="008B19C2"/>
    <w:rsid w:val="008C50E5"/>
    <w:rsid w:val="008E5C81"/>
    <w:rsid w:val="00902313"/>
    <w:rsid w:val="00906DFD"/>
    <w:rsid w:val="009070CB"/>
    <w:rsid w:val="0092256C"/>
    <w:rsid w:val="00923450"/>
    <w:rsid w:val="009274A3"/>
    <w:rsid w:val="0095222E"/>
    <w:rsid w:val="00954BE4"/>
    <w:rsid w:val="00955ABE"/>
    <w:rsid w:val="00956D13"/>
    <w:rsid w:val="00963D27"/>
    <w:rsid w:val="00967C72"/>
    <w:rsid w:val="00967E56"/>
    <w:rsid w:val="00970B2A"/>
    <w:rsid w:val="00974BC5"/>
    <w:rsid w:val="009769D2"/>
    <w:rsid w:val="009A453E"/>
    <w:rsid w:val="009A526E"/>
    <w:rsid w:val="009C23EC"/>
    <w:rsid w:val="009C5241"/>
    <w:rsid w:val="009D4115"/>
    <w:rsid w:val="009E4901"/>
    <w:rsid w:val="009F7A7A"/>
    <w:rsid w:val="00A05809"/>
    <w:rsid w:val="00A167E8"/>
    <w:rsid w:val="00A22164"/>
    <w:rsid w:val="00A51F10"/>
    <w:rsid w:val="00A55B9F"/>
    <w:rsid w:val="00A7258C"/>
    <w:rsid w:val="00A73DC2"/>
    <w:rsid w:val="00A775EA"/>
    <w:rsid w:val="00B05EDE"/>
    <w:rsid w:val="00B117DA"/>
    <w:rsid w:val="00B17874"/>
    <w:rsid w:val="00B41782"/>
    <w:rsid w:val="00B453C3"/>
    <w:rsid w:val="00B500ED"/>
    <w:rsid w:val="00B54C07"/>
    <w:rsid w:val="00B577A2"/>
    <w:rsid w:val="00B66AC0"/>
    <w:rsid w:val="00B70A5F"/>
    <w:rsid w:val="00B840BD"/>
    <w:rsid w:val="00B87187"/>
    <w:rsid w:val="00BA5802"/>
    <w:rsid w:val="00BD6795"/>
    <w:rsid w:val="00C07D48"/>
    <w:rsid w:val="00C27EFF"/>
    <w:rsid w:val="00C43CDD"/>
    <w:rsid w:val="00C50945"/>
    <w:rsid w:val="00C54387"/>
    <w:rsid w:val="00C723D2"/>
    <w:rsid w:val="00C8676B"/>
    <w:rsid w:val="00C94A1E"/>
    <w:rsid w:val="00C964E5"/>
    <w:rsid w:val="00CC0BD7"/>
    <w:rsid w:val="00CD21C4"/>
    <w:rsid w:val="00D03B75"/>
    <w:rsid w:val="00D128DC"/>
    <w:rsid w:val="00D20521"/>
    <w:rsid w:val="00D333D8"/>
    <w:rsid w:val="00D42D3C"/>
    <w:rsid w:val="00D44DC3"/>
    <w:rsid w:val="00D53160"/>
    <w:rsid w:val="00D618D6"/>
    <w:rsid w:val="00D72259"/>
    <w:rsid w:val="00D76995"/>
    <w:rsid w:val="00D77A55"/>
    <w:rsid w:val="00D97659"/>
    <w:rsid w:val="00D97673"/>
    <w:rsid w:val="00DA5201"/>
    <w:rsid w:val="00DD6DCD"/>
    <w:rsid w:val="00DE2E89"/>
    <w:rsid w:val="00DE64E2"/>
    <w:rsid w:val="00E24658"/>
    <w:rsid w:val="00E3223C"/>
    <w:rsid w:val="00E470A3"/>
    <w:rsid w:val="00E4772A"/>
    <w:rsid w:val="00E573A4"/>
    <w:rsid w:val="00E63F8F"/>
    <w:rsid w:val="00E65592"/>
    <w:rsid w:val="00E8455A"/>
    <w:rsid w:val="00EA44C3"/>
    <w:rsid w:val="00EA6EFD"/>
    <w:rsid w:val="00EB4E8C"/>
    <w:rsid w:val="00ED3522"/>
    <w:rsid w:val="00EE2042"/>
    <w:rsid w:val="00EE401C"/>
    <w:rsid w:val="00EE60BF"/>
    <w:rsid w:val="00F008B4"/>
    <w:rsid w:val="00F05394"/>
    <w:rsid w:val="00F15BFD"/>
    <w:rsid w:val="00F317CC"/>
    <w:rsid w:val="00F42DBE"/>
    <w:rsid w:val="00F43E5E"/>
    <w:rsid w:val="00F477F8"/>
    <w:rsid w:val="00F51A80"/>
    <w:rsid w:val="00F53036"/>
    <w:rsid w:val="00F53667"/>
    <w:rsid w:val="00F6274F"/>
    <w:rsid w:val="00F66778"/>
    <w:rsid w:val="00F705B3"/>
    <w:rsid w:val="00F81F3D"/>
    <w:rsid w:val="00F841D2"/>
    <w:rsid w:val="00F924A4"/>
    <w:rsid w:val="00FB3510"/>
    <w:rsid w:val="00FB6F16"/>
    <w:rsid w:val="00FC0FBF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75F"/>
    <w:rPr>
      <w:color w:val="0000FF"/>
      <w:u w:val="single"/>
    </w:rPr>
  </w:style>
  <w:style w:type="table" w:styleId="a4">
    <w:name w:val="Table Grid"/>
    <w:basedOn w:val="a1"/>
    <w:uiPriority w:val="59"/>
    <w:rsid w:val="000B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5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yazma.museum6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6D8F-66F1-4AC6-87F5-A2ADEC25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</dc:creator>
  <cp:keywords/>
  <dc:description/>
  <cp:lastModifiedBy>Пользователь Windows</cp:lastModifiedBy>
  <cp:revision>26</cp:revision>
  <cp:lastPrinted>2020-01-30T09:48:00Z</cp:lastPrinted>
  <dcterms:created xsi:type="dcterms:W3CDTF">2019-04-26T12:04:00Z</dcterms:created>
  <dcterms:modified xsi:type="dcterms:W3CDTF">2021-02-07T11:02:00Z</dcterms:modified>
</cp:coreProperties>
</file>